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4F8" w:rsidRDefault="0050423A">
      <w:pPr>
        <w:rPr>
          <w:b/>
          <w:sz w:val="28"/>
          <w:szCs w:val="28"/>
        </w:rPr>
      </w:pPr>
      <w:r>
        <w:rPr>
          <w:b/>
          <w:sz w:val="28"/>
          <w:szCs w:val="28"/>
        </w:rPr>
        <w:t>Threaded Discussion 2:</w:t>
      </w:r>
    </w:p>
    <w:p w:rsidR="0050423A" w:rsidRPr="0050423A" w:rsidRDefault="00A90465" w:rsidP="005042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R</w:t>
      </w:r>
      <w:r w:rsidR="0050423A" w:rsidRPr="0050423A">
        <w:rPr>
          <w:rFonts w:ascii="Arial" w:eastAsia="Times New Roman" w:hAnsi="Arial" w:cs="Arial"/>
          <w:color w:val="2D3B45"/>
          <w:sz w:val="24"/>
          <w:szCs w:val="24"/>
        </w:rPr>
        <w:t>eview this article:</w:t>
      </w:r>
    </w:p>
    <w:p w:rsidR="0050423A" w:rsidRPr="0050423A" w:rsidRDefault="0050423A" w:rsidP="0050423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0423A">
        <w:rPr>
          <w:rFonts w:ascii="Arial" w:eastAsia="Times New Roman" w:hAnsi="Arial" w:cs="Arial"/>
          <w:color w:val="2D3B45"/>
          <w:sz w:val="24"/>
          <w:szCs w:val="24"/>
        </w:rPr>
        <w:t xml:space="preserve">Kramer, M., </w:t>
      </w:r>
      <w:proofErr w:type="spell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Schmalenberg</w:t>
      </w:r>
      <w:proofErr w:type="spellEnd"/>
      <w:r w:rsidRPr="0050423A">
        <w:rPr>
          <w:rFonts w:ascii="Arial" w:eastAsia="Times New Roman" w:hAnsi="Arial" w:cs="Arial"/>
          <w:color w:val="2D3B45"/>
          <w:sz w:val="24"/>
          <w:szCs w:val="24"/>
        </w:rPr>
        <w:t xml:space="preserve">, C., Maguire, P., Brewer, B., Burke, R., </w:t>
      </w:r>
      <w:proofErr w:type="spell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Chmielewski</w:t>
      </w:r>
      <w:proofErr w:type="spellEnd"/>
      <w:r w:rsidRPr="0050423A">
        <w:rPr>
          <w:rFonts w:ascii="Arial" w:eastAsia="Times New Roman" w:hAnsi="Arial" w:cs="Arial"/>
          <w:color w:val="2D3B45"/>
          <w:sz w:val="24"/>
          <w:szCs w:val="24"/>
        </w:rPr>
        <w:t>, L</w:t>
      </w:r>
      <w:proofErr w:type="gram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., …</w:t>
      </w:r>
      <w:proofErr w:type="gramEnd"/>
      <w:r w:rsidRPr="0050423A">
        <w:rPr>
          <w:rFonts w:ascii="Arial" w:eastAsia="Times New Roman" w:hAnsi="Arial" w:cs="Arial"/>
          <w:color w:val="2D3B45"/>
          <w:sz w:val="24"/>
          <w:szCs w:val="24"/>
        </w:rPr>
        <w:t xml:space="preserve"> Meeks-</w:t>
      </w:r>
      <w:proofErr w:type="spell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Sjostrom</w:t>
      </w:r>
      <w:proofErr w:type="spellEnd"/>
      <w:r w:rsidRPr="0050423A">
        <w:rPr>
          <w:rFonts w:ascii="Arial" w:eastAsia="Times New Roman" w:hAnsi="Arial" w:cs="Arial"/>
          <w:color w:val="2D3B45"/>
          <w:sz w:val="24"/>
          <w:szCs w:val="24"/>
        </w:rPr>
        <w:t>, D. (2009). Walk the talk: Promoting control of nursing practice and a patient-centered culture. </w:t>
      </w:r>
      <w:r w:rsidRPr="0050423A">
        <w:rPr>
          <w:rFonts w:ascii="Arial" w:eastAsia="Times New Roman" w:hAnsi="Arial" w:cs="Arial"/>
          <w:i/>
          <w:iCs/>
          <w:color w:val="2D3B45"/>
          <w:sz w:val="24"/>
          <w:szCs w:val="24"/>
        </w:rPr>
        <w:t>Critical Care Nurse, 29</w:t>
      </w:r>
      <w:r w:rsidRPr="0050423A">
        <w:rPr>
          <w:rFonts w:ascii="Arial" w:eastAsia="Times New Roman" w:hAnsi="Arial" w:cs="Arial"/>
          <w:color w:val="2D3B45"/>
          <w:sz w:val="24"/>
          <w:szCs w:val="24"/>
        </w:rPr>
        <w:t>(3), 77–93. </w:t>
      </w:r>
      <w:hyperlink r:id="rId5" w:tgtFrame="_blank" w:history="1">
        <w:r w:rsidRPr="0050423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https://chamberlainuniversity.idm.oclc.org/login?url=http://search.ebscohost.com/login.aspx?direct=true&amp;db=edswsc&amp;AN=000266533800011&amp;site=eds-live&amp;scope=site  (Links to an external site.)Links to an external site.</w:t>
        </w:r>
        <w:r w:rsidRPr="0050423A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50423A" w:rsidRPr="0050423A" w:rsidRDefault="0050423A" w:rsidP="0050423A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50423A">
        <w:rPr>
          <w:rFonts w:ascii="Arial" w:eastAsia="Times New Roman" w:hAnsi="Arial" w:cs="Arial"/>
          <w:color w:val="2D3B45"/>
          <w:sz w:val="24"/>
          <w:szCs w:val="24"/>
        </w:rPr>
        <w:t>After you have completed your self-assessment, answer the following questions:</w:t>
      </w:r>
      <w:r w:rsidR="00A90465">
        <w:rPr>
          <w:rFonts w:ascii="Arial" w:eastAsia="Times New Roman" w:hAnsi="Arial" w:cs="Arial"/>
          <w:color w:val="2D3B45"/>
          <w:sz w:val="24"/>
          <w:szCs w:val="24"/>
        </w:rPr>
        <w:t xml:space="preserve"> (Self-assessment is attached)</w:t>
      </w:r>
      <w:bookmarkStart w:id="0" w:name="_GoBack"/>
      <w:bookmarkEnd w:id="0"/>
    </w:p>
    <w:p w:rsidR="0050423A" w:rsidRPr="0050423A" w:rsidRDefault="0050423A" w:rsidP="005042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0423A">
        <w:rPr>
          <w:rFonts w:ascii="Arial" w:eastAsia="Times New Roman" w:hAnsi="Arial" w:cs="Arial"/>
          <w:color w:val="2D3B45"/>
          <w:sz w:val="24"/>
          <w:szCs w:val="24"/>
        </w:rPr>
        <w:t>Describe the relationship between the AACN Essentials and your new-found knowledge about Patient Centered Care. Are there opportunities for you to improve?</w:t>
      </w:r>
    </w:p>
    <w:p w:rsidR="0050423A" w:rsidRPr="0050423A" w:rsidRDefault="0050423A" w:rsidP="0050423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0423A">
        <w:rPr>
          <w:rFonts w:ascii="Arial" w:eastAsia="Times New Roman" w:hAnsi="Arial" w:cs="Arial"/>
          <w:color w:val="2D3B45"/>
          <w:sz w:val="24"/>
          <w:szCs w:val="24"/>
        </w:rPr>
        <w:t>Essential VIII: Professionalism and Professional Values discusses professional standards of moral, ethical, and legal conduct. Review the Professional Integrity Module-Academics and Practice at the beginning of the course (the first module). Then reflect on your own beliefs and values as they relate to professional nursing practice.</w:t>
      </w:r>
    </w:p>
    <w:p w:rsidR="0050423A" w:rsidRDefault="0050423A" w:rsidP="005042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50423A">
        <w:rPr>
          <w:rFonts w:ascii="Arial" w:eastAsia="Times New Roman" w:hAnsi="Arial" w:cs="Arial"/>
          <w:color w:val="2D3B45"/>
          <w:sz w:val="24"/>
          <w:szCs w:val="24"/>
        </w:rPr>
        <w:t>Discuss implications of professional nursing integrity and academic integrity.</w:t>
      </w:r>
    </w:p>
    <w:p w:rsidR="003A09FA" w:rsidRPr="003A09FA" w:rsidRDefault="003A09FA" w:rsidP="005042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hAnsi="Arial" w:cs="Arial"/>
          <w:color w:val="2D3B45"/>
          <w:shd w:val="clear" w:color="auto" w:fill="FFFFFF"/>
        </w:rPr>
        <w:t>How did you do on the AACN Self-Assessment? Which Essential are you strong in?</w:t>
      </w:r>
    </w:p>
    <w:p w:rsidR="003A09FA" w:rsidRPr="0050423A" w:rsidRDefault="003A09FA" w:rsidP="005042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hAnsi="Arial" w:cs="Arial"/>
          <w:color w:val="2D3B45"/>
          <w:shd w:val="clear" w:color="auto" w:fill="FFFFFF"/>
        </w:rPr>
        <w:t>Which one will you focus on in your growth into a nurse leader?</w:t>
      </w:r>
    </w:p>
    <w:p w:rsidR="0050423A" w:rsidRDefault="0050423A" w:rsidP="0050423A"/>
    <w:p w:rsidR="0050423A" w:rsidRDefault="0050423A" w:rsidP="0050423A">
      <w:r>
        <w:t>References:</w:t>
      </w:r>
    </w:p>
    <w:p w:rsidR="0050423A" w:rsidRDefault="0050423A" w:rsidP="0050423A">
      <w:pPr>
        <w:rPr>
          <w:rFonts w:ascii="Arial" w:hAnsi="Arial" w:cs="Arial"/>
          <w:color w:val="000000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hd w:val="clear" w:color="auto" w:fill="FFFFFF"/>
        </w:rPr>
        <w:t>Finkelman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A. (2016). </w:t>
      </w:r>
      <w:r>
        <w:rPr>
          <w:rStyle w:val="Emphasis"/>
          <w:rFonts w:ascii="Arial" w:hAnsi="Arial" w:cs="Arial"/>
          <w:color w:val="000000"/>
          <w:shd w:val="clear" w:color="auto" w:fill="FFFFFF"/>
        </w:rPr>
        <w:t>Leadership and management for nurses: Core competencies for quality car</w:t>
      </w:r>
      <w:r>
        <w:rPr>
          <w:rFonts w:ascii="Arial" w:hAnsi="Arial" w:cs="Arial"/>
          <w:color w:val="000000"/>
          <w:shd w:val="clear" w:color="auto" w:fill="FFFFFF"/>
        </w:rPr>
        <w:t xml:space="preserve">e (3rd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ed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.). Boston, MA: Pearson.</w:t>
      </w:r>
    </w:p>
    <w:p w:rsidR="0050423A" w:rsidRDefault="0050423A" w:rsidP="0050423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AND</w:t>
      </w:r>
    </w:p>
    <w:p w:rsidR="0050423A" w:rsidRDefault="0050423A" w:rsidP="0050423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(One additional Scholarly Resource within the past 5 years.)</w:t>
      </w:r>
    </w:p>
    <w:p w:rsidR="0050423A" w:rsidRDefault="0050423A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OR</w:t>
      </w:r>
    </w:p>
    <w:p w:rsidR="0050423A" w:rsidRPr="0050423A" w:rsidRDefault="0050423A">
      <w:r w:rsidRPr="0050423A">
        <w:rPr>
          <w:rFonts w:ascii="Arial" w:eastAsia="Times New Roman" w:hAnsi="Arial" w:cs="Arial"/>
          <w:color w:val="2D3B45"/>
          <w:sz w:val="24"/>
          <w:szCs w:val="24"/>
        </w:rPr>
        <w:t xml:space="preserve">Kramer, M., </w:t>
      </w:r>
      <w:proofErr w:type="spell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Schmalenberg</w:t>
      </w:r>
      <w:proofErr w:type="spellEnd"/>
      <w:r w:rsidRPr="0050423A">
        <w:rPr>
          <w:rFonts w:ascii="Arial" w:eastAsia="Times New Roman" w:hAnsi="Arial" w:cs="Arial"/>
          <w:color w:val="2D3B45"/>
          <w:sz w:val="24"/>
          <w:szCs w:val="24"/>
        </w:rPr>
        <w:t xml:space="preserve">, C., Maguire, P., Brewer, B., Burke, R., </w:t>
      </w:r>
      <w:proofErr w:type="spell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Chmielewski</w:t>
      </w:r>
      <w:proofErr w:type="spellEnd"/>
      <w:r w:rsidRPr="0050423A">
        <w:rPr>
          <w:rFonts w:ascii="Arial" w:eastAsia="Times New Roman" w:hAnsi="Arial" w:cs="Arial"/>
          <w:color w:val="2D3B45"/>
          <w:sz w:val="24"/>
          <w:szCs w:val="24"/>
        </w:rPr>
        <w:t>, L</w:t>
      </w:r>
      <w:proofErr w:type="gram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., …</w:t>
      </w:r>
      <w:proofErr w:type="gramEnd"/>
      <w:r w:rsidRPr="0050423A">
        <w:rPr>
          <w:rFonts w:ascii="Arial" w:eastAsia="Times New Roman" w:hAnsi="Arial" w:cs="Arial"/>
          <w:color w:val="2D3B45"/>
          <w:sz w:val="24"/>
          <w:szCs w:val="24"/>
        </w:rPr>
        <w:t xml:space="preserve"> Meeks-</w:t>
      </w:r>
      <w:proofErr w:type="spellStart"/>
      <w:r w:rsidRPr="0050423A">
        <w:rPr>
          <w:rFonts w:ascii="Arial" w:eastAsia="Times New Roman" w:hAnsi="Arial" w:cs="Arial"/>
          <w:color w:val="2D3B45"/>
          <w:sz w:val="24"/>
          <w:szCs w:val="24"/>
        </w:rPr>
        <w:t>Sjostrom</w:t>
      </w:r>
      <w:proofErr w:type="spellEnd"/>
      <w:r w:rsidRPr="0050423A">
        <w:rPr>
          <w:rFonts w:ascii="Arial" w:eastAsia="Times New Roman" w:hAnsi="Arial" w:cs="Arial"/>
          <w:color w:val="2D3B45"/>
          <w:sz w:val="24"/>
          <w:szCs w:val="24"/>
        </w:rPr>
        <w:t>, D. (2009). Walk the talk: Promoting control of nursing practice and a patient-centered culture. </w:t>
      </w:r>
      <w:r w:rsidRPr="0050423A">
        <w:rPr>
          <w:rFonts w:ascii="Arial" w:eastAsia="Times New Roman" w:hAnsi="Arial" w:cs="Arial"/>
          <w:i/>
          <w:iCs/>
          <w:color w:val="2D3B45"/>
          <w:sz w:val="24"/>
          <w:szCs w:val="24"/>
        </w:rPr>
        <w:t>Critical Care Nurse, 29</w:t>
      </w:r>
      <w:r w:rsidRPr="0050423A">
        <w:rPr>
          <w:rFonts w:ascii="Arial" w:eastAsia="Times New Roman" w:hAnsi="Arial" w:cs="Arial"/>
          <w:color w:val="2D3B45"/>
          <w:sz w:val="24"/>
          <w:szCs w:val="24"/>
        </w:rPr>
        <w:t>(3), 77–93.</w:t>
      </w:r>
    </w:p>
    <w:sectPr w:rsidR="0050423A" w:rsidRPr="00504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64C6A"/>
    <w:multiLevelType w:val="multilevel"/>
    <w:tmpl w:val="9AF65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9B54DF"/>
    <w:multiLevelType w:val="multilevel"/>
    <w:tmpl w:val="57A8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3A"/>
    <w:rsid w:val="003A09FA"/>
    <w:rsid w:val="0050423A"/>
    <w:rsid w:val="009864F8"/>
    <w:rsid w:val="00A9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5DE131-3C53-4C8A-AA0A-338E45A5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0423A"/>
    <w:rPr>
      <w:i/>
      <w:iCs/>
    </w:rPr>
  </w:style>
  <w:style w:type="character" w:styleId="Hyperlink">
    <w:name w:val="Hyperlink"/>
    <w:basedOn w:val="DefaultParagraphFont"/>
    <w:uiPriority w:val="99"/>
    <w:unhideWhenUsed/>
    <w:rsid w:val="005042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1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amberlainuniversity.idm.oclc.org/login?url=http://search.ebscohost.com/login.aspx?direct=true&amp;db=edswsc&amp;AN=000266533800011&amp;site=eds-live&amp;scope=site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3</cp:revision>
  <dcterms:created xsi:type="dcterms:W3CDTF">2018-10-22T14:03:00Z</dcterms:created>
  <dcterms:modified xsi:type="dcterms:W3CDTF">2018-10-25T13:49:00Z</dcterms:modified>
</cp:coreProperties>
</file>